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F5" w:rsidRDefault="00F02CF5" w:rsidP="008621F0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bookmarkStart w:id="0" w:name="_Hlk90878977"/>
    </w:p>
    <w:p w:rsidR="00F02CF5" w:rsidRDefault="00F02CF5" w:rsidP="00F02CF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4AB23B" wp14:editId="06D323BC">
            <wp:extent cx="6055556" cy="79438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852" t="15399" r="26600" b="8690"/>
                    <a:stretch/>
                  </pic:blipFill>
                  <pic:spPr bwMode="auto">
                    <a:xfrm>
                      <a:off x="0" y="0"/>
                      <a:ext cx="6052325" cy="7939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CF5" w:rsidRDefault="00F02CF5" w:rsidP="008621F0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F02CF5" w:rsidRDefault="00F02CF5" w:rsidP="008621F0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F02CF5" w:rsidRDefault="00F02CF5" w:rsidP="008621F0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F02CF5" w:rsidRDefault="00F02CF5" w:rsidP="008621F0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F02CF5" w:rsidRDefault="00F02CF5" w:rsidP="008621F0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8621F0" w:rsidRPr="007C3E4C" w:rsidRDefault="008621F0" w:rsidP="008621F0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C3E4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4179A5">
        <w:rPr>
          <w:rFonts w:ascii="Times New Roman" w:hAnsi="Times New Roman" w:cs="Times New Roman"/>
          <w:sz w:val="28"/>
          <w:szCs w:val="28"/>
        </w:rPr>
        <w:t>а</w:t>
      </w:r>
    </w:p>
    <w:p w:rsidR="008621F0" w:rsidRPr="007C3E4C" w:rsidRDefault="008621F0" w:rsidP="008621F0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E4C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C3E4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 xml:space="preserve">о-имущественных </w:t>
      </w:r>
      <w:r w:rsidRPr="007C3E4C">
        <w:rPr>
          <w:rFonts w:ascii="Times New Roman" w:hAnsi="Times New Roman" w:cs="Times New Roman"/>
          <w:sz w:val="28"/>
          <w:szCs w:val="28"/>
        </w:rPr>
        <w:t xml:space="preserve">отношений </w:t>
      </w:r>
      <w:r>
        <w:rPr>
          <w:rFonts w:ascii="Times New Roman" w:hAnsi="Times New Roman" w:cs="Times New Roman"/>
          <w:sz w:val="28"/>
          <w:szCs w:val="28"/>
        </w:rPr>
        <w:t>и градостроительной деятельности</w:t>
      </w:r>
    </w:p>
    <w:p w:rsidR="008621F0" w:rsidRPr="007C3E4C" w:rsidRDefault="008621F0" w:rsidP="008621F0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E4C">
        <w:rPr>
          <w:rFonts w:ascii="Times New Roman" w:hAnsi="Times New Roman" w:cs="Times New Roman"/>
          <w:sz w:val="28"/>
          <w:szCs w:val="28"/>
        </w:rPr>
        <w:t xml:space="preserve">Альметьевского </w:t>
      </w:r>
    </w:p>
    <w:p w:rsidR="008621F0" w:rsidRPr="007C3E4C" w:rsidRDefault="008621F0" w:rsidP="008621F0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E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621F0" w:rsidRPr="007C3E4C" w:rsidRDefault="008621F0" w:rsidP="008621F0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3E4C">
        <w:rPr>
          <w:rFonts w:ascii="Times New Roman" w:hAnsi="Times New Roman" w:cs="Times New Roman"/>
          <w:sz w:val="28"/>
          <w:szCs w:val="28"/>
        </w:rPr>
        <w:t xml:space="preserve">от </w:t>
      </w:r>
      <w:r w:rsidR="001606F6" w:rsidRPr="001606F6">
        <w:rPr>
          <w:rFonts w:ascii="Times New Roman" w:hAnsi="Times New Roman" w:cs="Times New Roman"/>
          <w:sz w:val="28"/>
          <w:szCs w:val="28"/>
          <w:u w:val="single"/>
        </w:rPr>
        <w:t>17.12.2021</w:t>
      </w:r>
      <w:r w:rsidRPr="007C3E4C">
        <w:rPr>
          <w:rFonts w:ascii="Times New Roman" w:hAnsi="Times New Roman" w:cs="Times New Roman"/>
          <w:sz w:val="28"/>
          <w:szCs w:val="28"/>
        </w:rPr>
        <w:t xml:space="preserve"> №</w:t>
      </w:r>
      <w:r w:rsidR="001606F6" w:rsidRPr="001606F6">
        <w:rPr>
          <w:rFonts w:ascii="Times New Roman" w:hAnsi="Times New Roman" w:cs="Times New Roman"/>
          <w:sz w:val="28"/>
          <w:szCs w:val="28"/>
          <w:u w:val="single"/>
        </w:rPr>
        <w:t>267</w:t>
      </w:r>
    </w:p>
    <w:bookmarkEnd w:id="0"/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26D9C" w:rsidRPr="007C3E4C" w:rsidRDefault="00626D9C" w:rsidP="008621F0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ПРОГРАММ</w:t>
      </w:r>
      <w:r w:rsidR="001606F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7C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D1C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ТЕРРИТОРИИ АЛЬМЕТЬЕВСКОГО МУНЦИИПАЛЬНОГО РАЙОНА </w:t>
      </w:r>
      <w:r w:rsidRPr="007C3E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2022 ГОД</w:t>
      </w: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26D9C" w:rsidRDefault="00626D9C" w:rsidP="008621F0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938D3" w:rsidRPr="00B938D3" w:rsidRDefault="00B938D3" w:rsidP="00B938D3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38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Раздел I.</w:t>
      </w:r>
    </w:p>
    <w:p w:rsidR="00B938D3" w:rsidRDefault="00B938D3" w:rsidP="00B938D3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38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B938D3" w:rsidRPr="007C3E4C" w:rsidRDefault="00B938D3" w:rsidP="008621F0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621F0" w:rsidRDefault="008621F0" w:rsidP="006D1C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6D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Альметьевского </w:t>
      </w:r>
      <w:r w:rsidR="006D1C0F" w:rsidRPr="006D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</w:t>
      </w:r>
      <w:r w:rsidR="006D1C0F"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B938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="006D1C0F"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рограмма) </w:t>
      </w: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со статьей 44 Федерального закона 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</w:t>
      </w:r>
      <w:r w:rsidR="006D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ценностям» и </w:t>
      </w:r>
      <w:r w:rsidR="006D1C0F" w:rsidRPr="006D1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</w:t>
      </w:r>
      <w:r w:rsidR="006D1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C0F" w:rsidRDefault="006D1C0F" w:rsidP="00B938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осуществляется Комитетом земельно-имущественных отношений и градостроительной деятельности Альметьевского муниципального района Республики Татарстан (далее - Комитет).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Комитета муниципальный земельный контроль вправе осуществлять Председатель (зам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председателя) Комитета и </w:t>
      </w:r>
      <w:r w:rsidRPr="006D1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Комитета, в должностные обязанности которого в соответствии с должностной инструкцией входит осуществление полномочий по муниципальному контролю, в том числе проведение </w:t>
      </w:r>
      <w:r w:rsidRPr="006D1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профилактических мероприятий и контрольных мероприятий (далее - инспектор).</w:t>
      </w:r>
      <w:r w:rsidR="00B9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8D3" w:rsidRPr="00B93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указанные лица ответственны за организацию и проведение профилактических мероприятий в рамках настоящей программы. Мониторинг реализации настоящей Программы осуществляется на регулярной основе.</w:t>
      </w:r>
    </w:p>
    <w:p w:rsidR="006D1C0F" w:rsidRDefault="00B938D3" w:rsidP="00B938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земельного контроля (дал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- объект контроля) являются: </w:t>
      </w:r>
      <w:r w:rsidRPr="00B93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к которым предъявляются обязательные требования;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земельных отношений (земельные участки), расположенные на территории Альметьевского муниципального района.</w:t>
      </w:r>
      <w:proofErr w:type="gramEnd"/>
    </w:p>
    <w:p w:rsidR="00B938D3" w:rsidRPr="00B938D3" w:rsidRDefault="00B938D3" w:rsidP="00B938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 муниципального района</w:t>
      </w:r>
      <w:r w:rsidRPr="00B9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8621F0" w:rsidRDefault="00B938D3" w:rsidP="00B938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 муниципального района</w:t>
      </w:r>
      <w:r w:rsidRPr="00B938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Отдельное финансирование на проведение контрольных мероприятий и реализации настоящей программы не предусмотрено.</w:t>
      </w:r>
      <w:r w:rsidR="008621F0"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1F0" w:rsidRPr="007C3E4C" w:rsidRDefault="00B938D3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21F0"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проведенных в 2021 году мероприятиях по профилактике нарушений обязательных требований земельного законодательства:</w:t>
      </w:r>
    </w:p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</w:t>
      </w:r>
      <w:r w:rsidRPr="00F47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https://almetyevsk.tatarstan.ru/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нормативных правовых актов, </w:t>
      </w:r>
      <w:r w:rsidR="00626D9C"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 обязательные</w:t>
      </w: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 оценка которых является предметом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 муниципального района Республики Татарстан</w:t>
      </w: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подконтрольных субъектов в случае изменения законодательства в сфере муниципального земельного контроля посредством размещения </w:t>
      </w:r>
      <w:r w:rsidRPr="00F47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https://almetyevsk.tatarstan.ru/</w:t>
      </w: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подконтрольных субъектов о планируемых проверках путем размещения на </w:t>
      </w:r>
      <w:r w:rsidRPr="00F47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https://almetyevsk.tatarstan.ru/</w:t>
      </w: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проверок на 2021 год;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F47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https://almetyevsk.tatarstan.ru/</w:t>
      </w: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проверочного листа (списка вопросов) для проведения самостоятельной оценки подконтрольными субъектами наличия нарушений земельного законодательства;</w:t>
      </w:r>
    </w:p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Pr="00F47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https://almetyevsk.tatarstan.ru/</w:t>
      </w: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наиболее часто встречающихся нарушений земельного законодательства и рекомендаций в отношении мер, принимаемых подконтрольными </w:t>
      </w: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целях недопущения нарушений.</w:t>
      </w:r>
    </w:p>
    <w:p w:rsidR="00626D9C" w:rsidRPr="00626D9C" w:rsidRDefault="00B938D3" w:rsidP="00626D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621F0"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6D9C" w:rsidRPr="00626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проведенных в 2021 году мероприятиях по муниципальному земельному контролю:</w:t>
      </w:r>
    </w:p>
    <w:p w:rsidR="00626D9C" w:rsidRPr="00626D9C" w:rsidRDefault="00626D9C" w:rsidP="00626D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года в рамках осуществления муниципального земельного контроля обследовано 784 участков.</w:t>
      </w:r>
    </w:p>
    <w:p w:rsidR="00626D9C" w:rsidRPr="00626D9C" w:rsidRDefault="00626D9C" w:rsidP="00626D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90 контрольных мероприятий (что на 2,2% меньше, чем в 2020 году). В том числе 44 плановых проверок (на 60% больше, чем в 2020 году), 46 внеплановых проверок (на 40% меньше, чем в 2020 году).</w:t>
      </w:r>
    </w:p>
    <w:p w:rsidR="00626D9C" w:rsidRPr="00626D9C" w:rsidRDefault="00626D9C" w:rsidP="00626D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86 нарушений (на 20% меньше, чем в 2020 году). Привлечено к административной ответственности 46 лицо.</w:t>
      </w:r>
    </w:p>
    <w:p w:rsidR="00626D9C" w:rsidRPr="00626D9C" w:rsidRDefault="00626D9C" w:rsidP="00626D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видом нарушений, выявляемых должностными лицами, является самовольное занятие земель лицами, не имеющими оформленных прав на землю – 17.</w:t>
      </w:r>
    </w:p>
    <w:p w:rsidR="006F6E1A" w:rsidRDefault="00626D9C" w:rsidP="00626D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Наложено органами государственного надзора 46 административных штрафов на сумму 230 тыс. руб. (в 2020 году – 66 административных штрафов на сумму 330 тыс. руб.).</w:t>
      </w:r>
    </w:p>
    <w:p w:rsidR="006F6E1A" w:rsidRPr="006F6E1A" w:rsidRDefault="006F6E1A" w:rsidP="006F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21F0"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F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проблемами, которые являются причинами основной части нарушений требований земельного законодательства Российской Федерации, выявляемых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6F6E1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6F6E1A" w:rsidRPr="006F6E1A" w:rsidRDefault="006F6E1A" w:rsidP="006F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6F6E1A" w:rsidRPr="006F6E1A" w:rsidRDefault="006F6E1A" w:rsidP="006F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данной проблемы является активное проведение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6F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F6E1A" w:rsidRPr="006F6E1A" w:rsidRDefault="006F6E1A" w:rsidP="006F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F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Сознательное бездействие правообладателей земельных участков, либо использование земельных участков не в соответствии с его целевым назначением, а также использование земельных участков или частей земельных участков, без соответствующих оформленных прав на землю.</w:t>
      </w:r>
    </w:p>
    <w:p w:rsidR="006F6E1A" w:rsidRPr="006F6E1A" w:rsidRDefault="006F6E1A" w:rsidP="006F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таких правообладателей и провести с ними профилактические мероприятия, как правило, возможно, только при проведении контрольн</w:t>
      </w:r>
      <w:r w:rsidR="00EB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6F6E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6F6E1A" w:rsidRDefault="006F6E1A" w:rsidP="006F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</w:t>
      </w:r>
      <w:proofErr w:type="gramEnd"/>
      <w:r w:rsidRPr="006F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EB2239" w:rsidRDefault="00EB2239" w:rsidP="008621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239" w:rsidRDefault="00EB2239" w:rsidP="008621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9C" w:rsidRDefault="00626D9C" w:rsidP="008621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9C" w:rsidRDefault="00626D9C" w:rsidP="008621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ЦЕЛИ И ЗАДАЧИ РЕАЛИЗАЦИИ</w:t>
      </w:r>
    </w:p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E1A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6F6E1A" w:rsidRPr="006F6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профилактики являются:</w:t>
      </w:r>
    </w:p>
    <w:p w:rsidR="008621F0" w:rsidRPr="00E8211B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E82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обязательных требований (снижение числа нарушений обязательных требований) земельного законодательства;</w:t>
      </w:r>
    </w:p>
    <w:p w:rsidR="008621F0" w:rsidRPr="00E8211B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E8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оведение обязательных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ебований до контролируемых лиц, </w:t>
      </w:r>
      <w:r w:rsidRPr="00E82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их соблюдения;</w:t>
      </w:r>
    </w:p>
    <w:p w:rsidR="008621F0" w:rsidRPr="00E8211B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82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уровня ущерба охраняемым законом ценностям;</w:t>
      </w: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21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земельного контроля.</w:t>
      </w:r>
    </w:p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Основными задачами Программы профилактики являются:</w:t>
      </w:r>
    </w:p>
    <w:p w:rsidR="008621F0" w:rsidRPr="00E8211B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8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тимулирование добросовестного соблюдения обязательных требований контролируемыми лицами; </w:t>
      </w:r>
    </w:p>
    <w:p w:rsidR="008621F0" w:rsidRPr="00E8211B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2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и оценка состояния подконтрольной среды и особенностей подконтрольных объектов, установление зависимости видов, форм и интенсивности профилактических мероприятий от особенностей конкретных подконтрольных объектов и присвоенного им уровня риска, проведение профилактических мероприятий с учетом данных факторов.</w:t>
      </w: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21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III. ПЕРЕЧЕНЬ ПРОФИЛАКТИЧЕСКИХ МЕРОПРИЯТИЙ,</w:t>
      </w:r>
    </w:p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 НА 2022 ГОД</w:t>
      </w:r>
    </w:p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"/>
        <w:gridCol w:w="2733"/>
        <w:gridCol w:w="7229"/>
        <w:gridCol w:w="1984"/>
        <w:gridCol w:w="1843"/>
      </w:tblGrid>
      <w:tr w:rsidR="001F0C0D" w:rsidRPr="003A77D4" w:rsidTr="001F0C0D">
        <w:tc>
          <w:tcPr>
            <w:tcW w:w="67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3E4C" w:rsidRPr="007C3E4C" w:rsidRDefault="008621F0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3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3E4C" w:rsidRPr="007C3E4C" w:rsidRDefault="008621F0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профилактического мероприятия</w:t>
            </w: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3E4C" w:rsidRPr="007C3E4C" w:rsidRDefault="008621F0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3E4C" w:rsidRPr="007C3E4C" w:rsidRDefault="008621F0" w:rsidP="00BF7F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мероприятия</w:t>
            </w:r>
            <w:r w:rsidR="00BF7F09">
              <w:rPr>
                <w:rStyle w:val="ab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3E4C" w:rsidRPr="007C3E4C" w:rsidRDefault="008621F0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1F0C0D" w:rsidRPr="003A77D4" w:rsidTr="001F0C0D">
        <w:tc>
          <w:tcPr>
            <w:tcW w:w="67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3E4C" w:rsidRPr="007C3E4C" w:rsidRDefault="008621F0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3E4C" w:rsidRPr="007C3E4C" w:rsidRDefault="008621F0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3E4C" w:rsidRPr="007C3E4C" w:rsidRDefault="008621F0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3E4C" w:rsidRPr="007C3E4C" w:rsidRDefault="008621F0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3E4C" w:rsidRPr="007C3E4C" w:rsidRDefault="008621F0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21F0" w:rsidRPr="003A77D4" w:rsidTr="001F0C0D">
        <w:tc>
          <w:tcPr>
            <w:tcW w:w="678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3E4C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33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</w:t>
            </w:r>
            <w:r w:rsidRPr="000C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контролируемых лиц и </w:t>
            </w: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иных заинтересованных лиц по вопросам соблюдения обязательных требований</w:t>
            </w:r>
          </w:p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</w:t>
            </w:r>
          </w:p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C3E4C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3E4C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муниципального района в информационно - телекоммуникационной сети Интернет (https://www.almetyevsk.tatarstan.ru.),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следующих 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3E4C" w:rsidRPr="007C3E4C" w:rsidRDefault="00B318F3" w:rsidP="001F0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B2239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7C3E4C" w:rsidRPr="007C3E4C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муниципального земельного контроля Комитета</w:t>
            </w:r>
          </w:p>
        </w:tc>
      </w:tr>
      <w:tr w:rsidR="008621F0" w:rsidRPr="003A77D4" w:rsidTr="001F0C0D">
        <w:tc>
          <w:tcPr>
            <w:tcW w:w="678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земельного </w:t>
            </w: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контроля;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BF7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1F0" w:rsidRPr="003A77D4" w:rsidTr="001F0C0D">
        <w:tc>
          <w:tcPr>
            <w:tcW w:w="678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сведени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земельного </w:t>
            </w: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контроля, о сроках и порядке их вступления в силу;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1F0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внесении изменений в законодательство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1F0" w:rsidRPr="003A77D4" w:rsidTr="001F0C0D">
        <w:tc>
          <w:tcPr>
            <w:tcW w:w="678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 перечень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земельного </w:t>
            </w: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контроля, а также информацию о мерах ответственности, применяемых при нарушении обязательных требований,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текстами в действующей редакции;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BF7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1F0" w:rsidRPr="003A77D4" w:rsidTr="001F0C0D">
        <w:tc>
          <w:tcPr>
            <w:tcW w:w="678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самообследования</w:t>
            </w:r>
            <w:proofErr w:type="spellEnd"/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BF7F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01.03.2022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1F0" w:rsidRPr="003A77D4" w:rsidTr="001F0C0D">
        <w:tc>
          <w:tcPr>
            <w:tcW w:w="678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индикаторов риска нарушения требований земельного законодательства, порядок отнесения объектов контроля к категориям риска;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1F0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1F0" w:rsidRPr="003A77D4" w:rsidTr="001F0C0D">
        <w:tc>
          <w:tcPr>
            <w:tcW w:w="678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1F0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1F0" w:rsidRPr="003A77D4" w:rsidTr="001F0C0D">
        <w:tc>
          <w:tcPr>
            <w:tcW w:w="678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программу профилактики рисков причинения вреда и план проведения плановых контрольных мероприятий;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1F0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30.12.2021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1F0" w:rsidRPr="003A77D4" w:rsidTr="001F0C0D">
        <w:tc>
          <w:tcPr>
            <w:tcW w:w="678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1F0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094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.12.2021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1F0" w:rsidRPr="003A77D4" w:rsidTr="001F0C0D">
        <w:tc>
          <w:tcPr>
            <w:tcW w:w="678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</w:t>
            </w: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 о муниципальном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</w:t>
            </w: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контроле;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1F0C0D" w:rsidP="001F0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15.03.2022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1F0" w:rsidRPr="003A77D4" w:rsidTr="001F0C0D">
        <w:tc>
          <w:tcPr>
            <w:tcW w:w="678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A77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1F0C0D" w:rsidP="001F0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0C3D4B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1F0" w:rsidRPr="003A77D4" w:rsidTr="001F0C0D">
        <w:tc>
          <w:tcPr>
            <w:tcW w:w="678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3E4C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Консультирование</w:t>
            </w:r>
          </w:p>
          <w:p w:rsidR="007C3E4C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контролируемых лиц и их представителей посредством дачи разъяснений по вопросам, связанным с организацией и осуществлением муниципального земельного контроля:</w:t>
            </w:r>
          </w:p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устной форме </w:t>
            </w:r>
            <w:r w:rsidRPr="003A77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 телефону, посредством видео-конференц-связи, на личном приеме, либо в ходе проведения профилактических мероприятий, контрольных мероприятий)</w:t>
            </w: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621F0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</w:t>
            </w:r>
            <w:r w:rsidRPr="003A77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(в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контроля)</w:t>
            </w:r>
          </w:p>
          <w:p w:rsidR="007C3E4C" w:rsidRPr="007C3E4C" w:rsidRDefault="008621F0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0C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если в течение календарного года поступило десять и более однотипных (по одним и тем же вопросам) обращений контролируемых лиц и (или) их представителей, консультирование по таким обращениям осуществляется посредством размещения на сайте муниципального района в информационно - телекоммуникационной сети Интернет (https://www.almetyevsk.tatarstan.ru.) письменного разъяснения, без указания в таком разъяснении сведений, отнесенных к категории ограниченного доступа.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C3E4C" w:rsidRPr="007C3E4C" w:rsidRDefault="008621F0" w:rsidP="001F0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2239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</w:t>
            </w:r>
          </w:p>
          <w:p w:rsidR="007C3E4C" w:rsidRPr="007C3E4C" w:rsidRDefault="008621F0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муниципального земельного контроля Комитета</w:t>
            </w:r>
          </w:p>
        </w:tc>
      </w:tr>
      <w:tr w:rsidR="001F0C0D" w:rsidRPr="003A77D4" w:rsidTr="001F0C0D">
        <w:trPr>
          <w:trHeight w:val="1187"/>
        </w:trPr>
        <w:tc>
          <w:tcPr>
            <w:tcW w:w="678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0C0D" w:rsidRDefault="001F0C0D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33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0C0D" w:rsidRPr="00745FC0" w:rsidRDefault="001F0C0D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5FC0"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  <w:t>Разработка и утверждение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Альметьевского муниципального района на 2023 год</w:t>
            </w: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0C0D" w:rsidRPr="007C3E4C" w:rsidRDefault="001F0C0D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размещение на сайте муниципального района в информационно - телекоммуникационной сети Интернет (</w:t>
            </w:r>
            <w:hyperlink r:id="rId9" w:history="1">
              <w:r w:rsidRPr="0024041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https://www.almetyevsk.tatarstan.ru</w:t>
              </w:r>
            </w:hyperlink>
            <w:r w:rsidRPr="0074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общественного обсуждения</w:t>
            </w:r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0C0D" w:rsidRPr="007C3E4C" w:rsidRDefault="001F0C0D" w:rsidP="001F0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 2022 г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B2239" w:rsidRDefault="001F0C0D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</w:p>
          <w:p w:rsidR="001F0C0D" w:rsidRPr="000C3D4B" w:rsidRDefault="001F0C0D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муниципального земельного контроля Комитета</w:t>
            </w:r>
          </w:p>
        </w:tc>
      </w:tr>
      <w:tr w:rsidR="001F0C0D" w:rsidRPr="003A77D4" w:rsidTr="001F0C0D">
        <w:tc>
          <w:tcPr>
            <w:tcW w:w="678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0C0D" w:rsidRDefault="001F0C0D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0C0D" w:rsidRPr="000C3D4B" w:rsidRDefault="001F0C0D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0C0D" w:rsidRPr="007C3E4C" w:rsidRDefault="001F0C0D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и </w:t>
            </w:r>
            <w:r w:rsidRPr="0074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сайте муниципального района в информационно - телекоммуникационной сети Интернет (</w:t>
            </w:r>
            <w:hyperlink r:id="rId10" w:history="1">
              <w:r w:rsidRPr="0024041B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https://www.almetyevsk.tatarstan.ru</w:t>
              </w:r>
            </w:hyperlink>
            <w:proofErr w:type="gramEnd"/>
          </w:p>
        </w:tc>
        <w:tc>
          <w:tcPr>
            <w:tcW w:w="1984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0C0D" w:rsidRPr="00745FC0" w:rsidRDefault="001F0C0D" w:rsidP="001F0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декабря 2022 г.</w:t>
            </w:r>
          </w:p>
          <w:p w:rsidR="001F0C0D" w:rsidRPr="007C3E4C" w:rsidRDefault="001F0C0D" w:rsidP="001F0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1F0C0D" w:rsidRPr="000C3D4B" w:rsidRDefault="001F0C0D" w:rsidP="000B49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EA5" w:rsidRDefault="009B2EA5" w:rsidP="008621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2EA5" w:rsidSect="008621F0">
          <w:headerReference w:type="default" r:id="rId11"/>
          <w:footerReference w:type="default" r:id="rId12"/>
          <w:pgSz w:w="16838" w:h="11906" w:orient="landscape"/>
          <w:pgMar w:top="1134" w:right="1134" w:bottom="1701" w:left="1134" w:header="709" w:footer="709" w:gutter="0"/>
          <w:pgNumType w:start="2"/>
          <w:cols w:space="708"/>
          <w:titlePg/>
          <w:docGrid w:linePitch="360"/>
        </w:sectPr>
      </w:pPr>
    </w:p>
    <w:p w:rsidR="008621F0" w:rsidRPr="007C3E4C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IV. ПОКАЗАТЕЛИ РЕЗУЛЬТАТИВНОСТИ И ЭФФЕКТИВНОСТИ</w:t>
      </w:r>
    </w:p>
    <w:p w:rsidR="008621F0" w:rsidRDefault="008621F0" w:rsidP="008621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НА 2022 ГОД</w:t>
      </w:r>
    </w:p>
    <w:p w:rsidR="009B2EA5" w:rsidRPr="007C3E4C" w:rsidRDefault="009B2EA5" w:rsidP="008621F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EA5" w:rsidRPr="009B2EA5" w:rsidRDefault="008621F0" w:rsidP="009B2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2EA5" w:rsidRP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B2EA5" w:rsidRPr="009B2EA5" w:rsidRDefault="009B2EA5" w:rsidP="009B2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B2EA5" w:rsidRPr="009B2EA5" w:rsidRDefault="009B2EA5" w:rsidP="009B2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9B2EA5" w:rsidRPr="009B2EA5" w:rsidRDefault="009B2EA5" w:rsidP="009B2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земельного законодательства, шт.</w:t>
      </w:r>
    </w:p>
    <w:p w:rsidR="00CF1350" w:rsidRDefault="009B2EA5" w:rsidP="009B2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F1350" w:rsidRP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профилактических мероприятий контрольным органом, ед.</w:t>
      </w:r>
      <w:r w:rsidR="00CF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EA5" w:rsidRPr="009B2EA5" w:rsidRDefault="009B2EA5" w:rsidP="009B2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CF1350" w:rsidRDefault="009B2EA5" w:rsidP="00CF13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</w:t>
      </w:r>
      <w:r w:rsidR="00CF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земельного законодательства.</w:t>
      </w:r>
    </w:p>
    <w:p w:rsidR="009B2EA5" w:rsidRPr="009B2EA5" w:rsidRDefault="00CF1350" w:rsidP="00CF13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2EA5" w:rsidRP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Доля профилактических мероприятий в объеме контрольно-надзорных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</w:t>
      </w:r>
      <w:r w:rsidR="00EB2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9B2EA5" w:rsidRP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 Ожидается ежегодный рост указанного показателя.</w:t>
      </w:r>
    </w:p>
    <w:p w:rsidR="009B2EA5" w:rsidRPr="009B2EA5" w:rsidRDefault="009B2EA5" w:rsidP="009B2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8621F0" w:rsidRDefault="009B2EA5" w:rsidP="009B2EA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9B2EA5" w:rsidRDefault="009B2EA5" w:rsidP="009B2EA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4"/>
        <w:gridCol w:w="4692"/>
        <w:gridCol w:w="3481"/>
      </w:tblGrid>
      <w:tr w:rsidR="009B2EA5" w:rsidTr="000B4962">
        <w:tc>
          <w:tcPr>
            <w:tcW w:w="1242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</w:t>
            </w:r>
          </w:p>
        </w:tc>
      </w:tr>
      <w:tr w:rsidR="009B2EA5" w:rsidTr="000B4962">
        <w:tc>
          <w:tcPr>
            <w:tcW w:w="1242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B2EA5" w:rsidTr="000B4962">
        <w:tc>
          <w:tcPr>
            <w:tcW w:w="1242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69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9B2EA5" w:rsidTr="000B4962">
        <w:tc>
          <w:tcPr>
            <w:tcW w:w="1242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245" w:type="dxa"/>
            <w:vAlign w:val="center"/>
          </w:tcPr>
          <w:p w:rsidR="007C3E4C" w:rsidRPr="007C3E4C" w:rsidRDefault="00CF1350" w:rsidP="00CF13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профилактических мероприятий в объеме контрольн</w:t>
            </w:r>
            <w:r w:rsidR="00EB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Pr="00CF1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мероприятий, %.</w:t>
            </w:r>
          </w:p>
        </w:tc>
        <w:tc>
          <w:tcPr>
            <w:tcW w:w="3969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50%</w:t>
            </w:r>
          </w:p>
        </w:tc>
      </w:tr>
      <w:tr w:rsidR="009B2EA5" w:rsidTr="000B4962">
        <w:tc>
          <w:tcPr>
            <w:tcW w:w="1242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3969" w:type="dxa"/>
            <w:vAlign w:val="center"/>
          </w:tcPr>
          <w:p w:rsidR="007C3E4C" w:rsidRPr="007C3E4C" w:rsidRDefault="009B2EA5" w:rsidP="000B49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</w:tbl>
    <w:p w:rsidR="009B2EA5" w:rsidRDefault="009B2EA5" w:rsidP="009B2EA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350" w:rsidRDefault="00CF1350" w:rsidP="009B2EA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AF3" w:rsidRDefault="00C46AF3"/>
    <w:sectPr w:rsidR="00C46AF3" w:rsidSect="009B2EA5">
      <w:pgSz w:w="11906" w:h="16838"/>
      <w:pgMar w:top="1134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F3" w:rsidRDefault="00B318F3" w:rsidP="00BF7F09">
      <w:pPr>
        <w:spacing w:after="0" w:line="240" w:lineRule="auto"/>
      </w:pPr>
      <w:r>
        <w:separator/>
      </w:r>
    </w:p>
  </w:endnote>
  <w:endnote w:type="continuationSeparator" w:id="0">
    <w:p w:rsidR="00B318F3" w:rsidRDefault="00B318F3" w:rsidP="00BF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9" w:rsidRDefault="00B318F3">
    <w:pPr>
      <w:pStyle w:val="a5"/>
      <w:jc w:val="right"/>
    </w:pPr>
  </w:p>
  <w:p w:rsidR="002D5F59" w:rsidRDefault="00B31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F3" w:rsidRDefault="00B318F3" w:rsidP="00BF7F09">
      <w:pPr>
        <w:spacing w:after="0" w:line="240" w:lineRule="auto"/>
      </w:pPr>
      <w:r>
        <w:separator/>
      </w:r>
    </w:p>
  </w:footnote>
  <w:footnote w:type="continuationSeparator" w:id="0">
    <w:p w:rsidR="00B318F3" w:rsidRDefault="00B318F3" w:rsidP="00BF7F09">
      <w:pPr>
        <w:spacing w:after="0" w:line="240" w:lineRule="auto"/>
      </w:pPr>
      <w:r>
        <w:continuationSeparator/>
      </w:r>
    </w:p>
  </w:footnote>
  <w:footnote w:id="1">
    <w:p w:rsidR="00BF7F09" w:rsidRDefault="00BF7F09">
      <w:pPr>
        <w:pStyle w:val="a9"/>
      </w:pPr>
      <w:r>
        <w:rPr>
          <w:rStyle w:val="ab"/>
        </w:rPr>
        <w:footnoteRef/>
      </w:r>
      <w:r>
        <w:t xml:space="preserve"> кроме установленного срока по мере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26A" w:rsidRDefault="00B318F3" w:rsidP="00415969">
    <w:pPr>
      <w:pStyle w:val="a3"/>
    </w:pPr>
  </w:p>
  <w:p w:rsidR="00C42FC4" w:rsidRDefault="00B31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73"/>
    <w:rsid w:val="00007E73"/>
    <w:rsid w:val="00086912"/>
    <w:rsid w:val="000A440F"/>
    <w:rsid w:val="001606F6"/>
    <w:rsid w:val="00190B90"/>
    <w:rsid w:val="001F0C0D"/>
    <w:rsid w:val="004179A5"/>
    <w:rsid w:val="00593048"/>
    <w:rsid w:val="005E4F15"/>
    <w:rsid w:val="00626D9C"/>
    <w:rsid w:val="006D1C0F"/>
    <w:rsid w:val="006F6E1A"/>
    <w:rsid w:val="00745FC0"/>
    <w:rsid w:val="008621F0"/>
    <w:rsid w:val="008C427A"/>
    <w:rsid w:val="00912FC1"/>
    <w:rsid w:val="009B2EA5"/>
    <w:rsid w:val="009D59DF"/>
    <w:rsid w:val="00A536F8"/>
    <w:rsid w:val="00AD1CEC"/>
    <w:rsid w:val="00B318F3"/>
    <w:rsid w:val="00B848E5"/>
    <w:rsid w:val="00B938D3"/>
    <w:rsid w:val="00BF7F09"/>
    <w:rsid w:val="00C248F6"/>
    <w:rsid w:val="00C46AF3"/>
    <w:rsid w:val="00C76664"/>
    <w:rsid w:val="00CF1350"/>
    <w:rsid w:val="00D9062D"/>
    <w:rsid w:val="00DB46A0"/>
    <w:rsid w:val="00EB2239"/>
    <w:rsid w:val="00F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E73"/>
  </w:style>
  <w:style w:type="paragraph" w:styleId="a5">
    <w:name w:val="footer"/>
    <w:basedOn w:val="a"/>
    <w:link w:val="a6"/>
    <w:uiPriority w:val="99"/>
    <w:unhideWhenUsed/>
    <w:rsid w:val="0000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E73"/>
  </w:style>
  <w:style w:type="paragraph" w:customStyle="1" w:styleId="ConsPlusNormal">
    <w:name w:val="ConsPlusNormal"/>
    <w:link w:val="ConsPlusNormal0"/>
    <w:rsid w:val="00862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21F0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6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45FC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F7F0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F7F0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F7F0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0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2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7E73"/>
  </w:style>
  <w:style w:type="paragraph" w:styleId="a5">
    <w:name w:val="footer"/>
    <w:basedOn w:val="a"/>
    <w:link w:val="a6"/>
    <w:uiPriority w:val="99"/>
    <w:unhideWhenUsed/>
    <w:rsid w:val="00007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7E73"/>
  </w:style>
  <w:style w:type="paragraph" w:customStyle="1" w:styleId="ConsPlusNormal">
    <w:name w:val="ConsPlusNormal"/>
    <w:link w:val="ConsPlusNormal0"/>
    <w:rsid w:val="008621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21F0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6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45FC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F7F0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F7F0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F7F0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0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lmetyev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metyevsk.tatar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6B35-6308-4997-91AA-32736A4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</cp:lastModifiedBy>
  <cp:revision>2</cp:revision>
  <dcterms:created xsi:type="dcterms:W3CDTF">2021-12-22T11:21:00Z</dcterms:created>
  <dcterms:modified xsi:type="dcterms:W3CDTF">2021-12-22T11:21:00Z</dcterms:modified>
</cp:coreProperties>
</file>